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as weak-willed blunderers have we undertaken the fearful risk of this war. We wanted it; because we had to wish it and could wish it. May the Teuton devil throttle those whiners whose pleas for excuses make us ludicrous in these hours of lofty experience. We do not stand, and shall not place ourselves, before the court of Europe.  . . .  Germany strikes. If it conquers new realms for its genius, the priesthood of all the gods will sing songs of praise to the good war.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waging this war not in order to punish those who have sinned, nor in order to free enslaved peoples, and thereafter to comfort ourselves with the unselfish and useless consciousness of our own righteousness.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wage it from the lofty point of view and with the conviction that Germany, as a result of her achievements, and in proportion to them, is justified in asking, and must obtain, wider room on earth for development and for working out the possibilities that are in her. The powers from whom she forced her ascendancy, in spite of themselves, still live, and some of them have recovered from the weakening she gave them.    . . .    Now strikes the hour for Germany's rising power.</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Maximilian Harden, Editor Zukunft - Dec. 6, 1914</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10"/>
          <w:szCs w:val="10"/>
        </w:rPr>
      </w:pPr>
      <w:r>
        <w:rPr>
          <w:rFonts w:ascii="Times New Roman" w:hAnsi="Times New Roman" w:cs="Times New Roman"/>
          <w:sz w:val="28"/>
          <w:szCs w:val="28"/>
        </w:rPr>
        <w:t>The Western Heart of Darkness: Mineral-Rich Congo Ravaged by Genocide and Western Plunder</w:t>
      </w:r>
    </w:p>
    <w:p w:rsidR="00DB0739" w:rsidRDefault="00DB0739">
      <w:pPr>
        <w:widowControl w:val="0"/>
        <w:autoSpaceDE w:val="0"/>
        <w:autoSpaceDN w:val="0"/>
        <w:adjustRightInd w:val="0"/>
        <w:spacing w:after="0" w:line="240" w:lineRule="auto"/>
        <w:rPr>
          <w:rFonts w:ascii="Arial" w:hAnsi="Arial" w:cs="Arial"/>
          <w:sz w:val="10"/>
          <w:szCs w:val="1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Rarely has Western savagery been more destructive than in the Congo. After 115 years of Belgian colonialism and U.S. neo-colonialism, the Democratic Republic of Congo (DRC) today is a war-ravaged, balkanized country where an incredible 2.5 million people have died during the last two and a half years and 2.3 million have been displaced.</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OXFAM called this "the world's biggest humanitarian disaster." The catastrophic war which began in August 1998 has been imposed on the long-suffering Congolese by U.S. proxies Rwanda and Uganda which have occupied the eastern half of the Congo and are plundering and looting it with most of the proceeds going to the West.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took over the Congo from Belgium in 1960-61 in a bloody coup after the CIA arranged the murder of Patrice Lumumba, the country's first elected leader. In his place the Agency installed its paid agent Colonel Mobutu Sese Seko who continued the looting and killing started by Leopold, for another 37 years.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considered the socialist Lumumba to be pro-Soviet and President Eisenhower himself approved his assassination. The CIA sent Sidney Gottlieb, its top scientist (under the code name "Joe from Paris"), to the Congo with deadly biological toxins to use on Lumumba. This particular assassination plot was unsuccessful but Lumumba was killed by Mobutu's troops on January 17, 1961.</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Until his ouster in 1997, Mobutu was Africa's most brutal and corrupt ruler who massacred and tortured thousands of people, and plundered his country with U.S. backing.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CCPA Monitor, October 2001</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www.policyalternatives.ca</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http://www.asadismi.ws/congo.html</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Twilight of American Culture</w:t>
      </w:r>
      <w:r>
        <w:rPr>
          <w:rFonts w:ascii="Times New Roman" w:hAnsi="Times New Roman" w:cs="Times New Roman"/>
          <w:sz w:val="24"/>
          <w:szCs w:val="24"/>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Morris Berman   -  pub. W. W. Norton &amp; Company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Collapse, or Transformation?</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Decline comes inevitably to all civilizations. With the exception of hunter-gatherer societies    . . .    the pattern     . . .   would seem to be inescapable.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Est ubi gloria nunc Babyloniae? Where is the glory of Babylonia now? Or that of ancient Egypt, China, India, Greece, Rome? Gone, all gone — that is the historical record.</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then, should America escape this fate?     . . .    From an analytical standpoint, the problem is not that states collapse — for that is the rule — but that some manage to last as long as they do.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 way out. We might just as well fiddle while New York and Los Angeles burn.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Nor do I believe that America is somehow so privileged as to constitute a historical exception     . . .    First, the process of decay may be inevitable, but it is rarely linear. In its three thousand years, for example, Egypt suffered periods of complete political disintegration and foreign domination that sometimes lasted more than a century, and it then bounced back. While its ultimate decline was inevitable, and it was eventually absorbed into the Greco-Roman Empire   . . .    So it might conceivably be argued that the United States is going through a bad patch, from which it might recover, at least for a time.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Second    . . .    it was from the ruins of the Roman Empire that medieval European civilization emerged. While the parallels between the Roman case and the American one are not exact, the analogy does suggest some transformative possibilities. If, for example, we are indeed slated for another dark age, it may not have to last six hundred years this time around.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those seduced by noise, toys, and technology, the current transformation to a global economy is nothing less than cultural efflorescence. For those who place their values elsewhere, there is the paradox that the very success of McWorld, the very transformation that it represents, is a darkness that is ultimately every bit as dark as the early Middle Ages, no matter what the surface appearances might indicate.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Oswald Spengler   . . .  thought    . . .   a civilization was organized around a central ideal, or some sort of Platonic Idea, and that the process of civilization involved a stage of aging, during which the Idea hardened into pure form.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Humans die, so why not civilizations?    . . .     The whole statist configuration of hierarchy, specialization, and bureaucracy emerged fairly recently — about six thousand years ago — and has to be constantly reinforced and legitimized. It also requires an expanding material base and a constant mobilization of resources, and the trend is always toward higher levels of complexity.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http://www.nytimes.com/books/first/b/berman-culture.html</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Not only for the territories that are to feed their children and grandchildren is this warrior host now battling, but also for the conquering triumph of the German genius.   . . .   Now we know what the war is for: Not for French, Polish, Ruthenian, Lettish territories; not for billions of money; not in order to dive headlong after the war into the pool of emotions and then allow the chilled body to rust in the twilight dust of the Deliverer of Races.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To hoist the storm flag of the Empire on the narrow channel that opens and locks the road into the ocean.   . . .</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Maximilian Harden, Editor Zukunft - Dec. 6, 1914</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strongest Germanic State on the Continent must take over the hegemony; the smaller ones must sacrifice as much of their independence and their language as is necessary to the permanent  insurance of a new imperial unity.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 whether military force would become requisite is secondary, but it is essential that the state which aspires to the hegemony should have at its disposal sufficient intellectual, economic, and military power to reach this end and hold it fast.</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Which state would it be? It can be only the German Empire, which is now in search of more territory. No one can doubt it after the above dissertation on the other great powers. The moral situation, however, is so far favorable to the little Germanic states that a military, fratricidal attack upon them will not be at all necessary.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depends upon Germany's obtaining the hegemony in middle and western Europe by the subjection of France and the incorporation, at the same time or afterwards, of the German Provinces of Austria in any form that may suit our racial  purposes. The natural pressure of this new German Empire will  be so great that, willy-nilly, the surrounding little Germanic States will have to attach themselves to it under conditions which we set.</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Arial" w:hAnsi="Arial" w:cs="Arial"/>
          <w:sz w:val="20"/>
          <w:szCs w:val="20"/>
        </w:rPr>
        <w:tab/>
        <w:t xml:space="preserve">        --- Joseph L. Reimer, Ein pangermanisches Deutschland, 1905, pp. 119-120</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not let us forget the civilizing task which the decrees of Providence have assigned to us. Just as Prussia was destined to be the nucleus of Germany, so the regenerated Germany shall be the nucleus of a future empire of the West. And in order that no one shall be left in doubt we proclaim from henceforth that our continental nation has a right to the sea, not only to the North-Sea, but to the Mediterranean and the Atlantic. Hence we intend to absorb one after another all the provinces which neighbor on Prussia.</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successively annex Denmark, Holland, Belgium, Northern Switzerland, then Trieste and Venice, finally northern France, from the Sambre to the Loire. This program we fearlessly pronounce. It is not the work of a madman. The empire we intend to found will be no Utopia. We have ready to hand the means of founding it and no coalition in the world can stop us.</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Bronsart von Schellendorf</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establishment of a sphere of economic influence from the North Sea to the Persian Gulf has been for nearly two decades the silent unspoken aim of German foreign policy. Our diplomacy in recent years, which has seemed to the great mass of all Germans vacillating and little conscious of its aim, only becomes intelligible when regarded as part of a consistent eastern design.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to the credit of Rohrbach to have shown in his writings how the single incidents fit into the general scheme of our policy. It is indeed in this region, and in this region alone, that Germany can break out of her isolation in the center of Europe, into the fresh air beyond, and win a compact sphere of economic activity which will remain open to her independently of the favor and the  jealousy of the great powers.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Apart from the defense of hearth and home, no other success could compensate Germany for the enormous sacrifices of the war if she did not secure a really free hand, politically speaking, to pursue this economic goal.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secure future for Germany is to be reached along this road and no other, and Germany would be missing the greatest opportunity ever offered her in the history of her foreign relations if she were not now to go forward with vigor and decision to its realization.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 Arthur Spiethoff, Professor of Political Economy, University of Prague, Austria</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Die wirtschaftliche Annaherung zwischen</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dem Deutschen Reiche und seinen Verbiindeten, 1916</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Total War I: The Great War</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Bourne    -    The Oxford Illustrated History of Modern War</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Oxford University Press, Ed. Charles Townshend  -  1997</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World War   . . .  Germany declared war on Russia on 1 August. Germany declared war on France on 3 August and invaded Belgium. France was invaded on 4 August.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German violation of Belgian neutrality provided the British with a convenient excuse to enter the war on the side of France and Russia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underlying causes of these events have been intensively researched and debated. Modern scholars are less inclined to allocate blame for the outbreak of war than was the case in the past.    . . .    Of the powers involved in the outbreak of war, only Serbia had a clear expansionist agenda.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British belligerency, however, which was fundamental in turning a European conflict into a world war.    . . .   Britain's close political, economic, and cultural ties with the United States of America, if they did not ensure that nation's eventual entry into the war, certainly made it possible.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obligations of coalition inhibited strategic independence. Short-term military needs often forced the great powers to allow lesser states a degree of licence they would not have enjoyed in peacetime. Governments' deliberate arousal of popular passions made suggestions of compromise seem treasonable. The ever-rising cost of the military means inflated the political ends. Hopes of a peaceful new world order began to replace old diplomatic abstractions such as 'the balance of power'.</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Rationality went out of season. War aims were obscured. Strategies were distorted. Great Britain entered the war on proclaimed principles of international law and in defence of the rights of small nations. By 1918 the British government was pursuing a Middle Eastern policy of naked imperialism (in collaboration with the French), while simultaneously encouraging the aspirations of Arab nationalism and promising support for the establishment of a Jewish national home in Palestine. It was truly a war of illusions.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Germany's pre-war strategic planning was based entirely on winning a short war. British belligerency made this unlikely.    . . .   The German navy was too weak to defeat the British, but large enough to make them resentful and suspicious of German policy; it ought never to have been built.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 sides tried to explain and justify the war and used increasingly refined techniques of propaganda to maintain commitment to the cause.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 became a republic branded at its birth with the stigma of defeat, increasingly weakened by the burden of Allied reparations and by inflation. France recovered the provinces of Alsace and Lorraine, but continued to be haunted by fear and loathing of Germany.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 was disappointed by the territorial rewards of its military sacrifice. This provided fertile soil for Mussolini's Fascists   . . .    The British maintained the integrity and independence of Belgium. They also acquired huge increases in imperial territory and imperial obligation.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they did not achieve the security for the Empire which they sought. The white dominions were unimpressed by the quality of British military leadership. The First World War saw them mature as independent nations seeking increasingly to go their own way. The stirrings of revolt in India were apparent as soon as the war ended.    .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http://www.english.illinois.edu/maps/ww1/bourneessay.htm</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History Unfolding: A historian's comments on current events, foreign and domestic</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8"/>
          <w:szCs w:val="8"/>
        </w:rPr>
      </w:pP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Name: David Kaiser</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Location: Jamestown, Rhode Island, United States</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t xml:space="preserve">    For the past 34 years I have been a historian of international and domestic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politics, as well as an authority on some of the more famous criminal cases in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American history. For the past five years I have been using this space to comment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on current events. Links to my books, including, The Road to Dallas: The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Assassination of John F. Kennedy (2008), appear below. Simply click to learn more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about them or to order them. A collection of History Unfolding from 2004 through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2008 is also available as a book below. The email circulating widely attributed to me </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 xml:space="preserve">  comparing President Obama to Adolf Hitler is a forgery.</w:t>
      </w:r>
    </w:p>
    <w:p w:rsidR="00DB0739" w:rsidRDefault="00DB0739">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576" w:right="576"/>
        <w:rPr>
          <w:rFonts w:ascii="Arial" w:hAnsi="Arial" w:cs="Arial"/>
          <w:sz w:val="8"/>
          <w:szCs w:val="8"/>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end of our Islamic adventure</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February 25, 2012</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Andrew Bacevich pointed out in his latest book, Washington Rules (reviewed here on October 13, 2010), the United States after 1945 adopted the idea that we had to be keenly interested in any political changes anywhere on the planet, and to be ready to deploy military force to make sure things went our way. Although the American public has only been willing to stomach a prolonged major war every 15 to 25 years (Korea, 1950-3; Vietnam, 1965-73; Iraq and Afghanistan, 2001-present), Washington has continually intervened in other ways around the globe, and our pretensions to control events seem if anything to have increased after the end of the Cold War, despite the enormous shrinkage of our military forces. 9/11 led us into unfamiliar and unfriendly cultural territory in the Middle East. The time has come for a frank reappraisal.</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matter how tolerant we claim to be of Islam   . . .   we can never be anything but infidels and apostates in Muslim countries. In the nineteenth and early twentieth centuries the supremacy of western civilization was almost unquestioned, and even in the Islamic world, revolutionaries like Ataturk in Turkey, Nasser in Egypt, and the Ba'ath Party in Syria and Iraq acknowledged this by trying to copy the west. Those days are gone.   . . .   George W. Bush's fantasies notwithstanding, there is not the slightest chance of a major Middle Eastern or Central Asian political movement adopting western models   . . .   The Arab world    . . .   will evidently have to work out its own political problems without our assistance.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has been an oddly postmodern aspect to American foreign interventions for many years now.    . . .   Administrations periodically have to realize that they are not worth the cost and wind them down.    . . .</w:t>
      </w:r>
    </w:p>
    <w:p w:rsidR="00DB0739" w:rsidRDefault="00DB0739">
      <w:pPr>
        <w:widowControl w:val="0"/>
        <w:autoSpaceDE w:val="0"/>
        <w:autoSpaceDN w:val="0"/>
        <w:adjustRightInd w:val="0"/>
        <w:spacing w:after="0" w:line="240" w:lineRule="auto"/>
        <w:rPr>
          <w:rFonts w:ascii="Arial" w:hAnsi="Arial" w:cs="Arial"/>
          <w:sz w:val="10"/>
          <w:szCs w:val="1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http://historyunfolding.blogspot.com/</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'Hate the poor!': the new politics of loathing in vitriolic Britain</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Mark J. Smith, The Open University    -   Feb. 29, 2012</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cruel streak in contemporary politics, a meanness that has not often been so explicit.    . . .  Even strikers defending their pensions should, in the words of Jeremy Clarkson on the early evening BBC One Show ‘be taken outside and executed in front of their families’.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an increasing callous disregard for the poor in the UK which sometimes crosses over into hatred.    . . .    Janet Daley in the Daily Telegraph highlights that    . . .  54 per cent consider unemployment benefits too generous.     . . .   Unemployment, homelessness, educational failure and even child poverty are increasingly regarded as the product of personal difficulties   . . .   Arranging a disturbance is also attributed to the failure of personal responsibility of the parents    . . .    Even well-behaved members of Occupy in London have been subject to a range of questionable attacks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traditional distinctions between deserving and undeserving poor are crumbling. Being poor now seems solely to mean being a drain on the public purse, not being vulnerable and in need of help and protection.   . . .</w:t>
      </w:r>
    </w:p>
    <w:p w:rsidR="00DB0739" w:rsidRDefault="00DB0739">
      <w:pPr>
        <w:widowControl w:val="0"/>
        <w:autoSpaceDE w:val="0"/>
        <w:autoSpaceDN w:val="0"/>
        <w:adjustRightInd w:val="0"/>
        <w:spacing w:after="0" w:line="240" w:lineRule="auto"/>
        <w:rPr>
          <w:rFonts w:ascii="Arial" w:hAnsi="Arial" w:cs="Arial"/>
          <w:sz w:val="10"/>
          <w:szCs w:val="1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---http://www.open.edu/openlearn/society/politics-policy-people/politics/hate-the-poor-the-new-politics-loathing-vitriolic-britain</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8"/>
          <w:szCs w:val="28"/>
        </w:rPr>
        <w:t>See also:</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Anon. I Accuse, By a German</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Angell, N. The Great Illusion, chs. i-viii</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Selected Critical Bibliography of the War, by Prof G. M. Dutcher, The History Teacher's Magazine, March, 1918</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Archer. Gems of German Thought</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Bang, J. P. Hurrah and Hallelujah</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Barker, J. E. Modem Germany</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Bernhardi, F. von. Germany and the Next War</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Bourdon, G. The German Enigma</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Chéradame, A. The Pan-German Plot Unmasked</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Chitwood, O. P. The Immediate Causes of the Great War, ch. 1</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Conquest and Kultur. (Committee on Public Information.)</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Davis, W. S. The Roots of the War, chs. xvii-xviii</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Dawson, W. H. What is Wrong with Germany,</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Gauss, C. The German Emperor, as Seen in His Public Utterances</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Gerard, J. W. My Four Years in Germany, chs. iv-v</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Gibbons, H. A. New Map of Europe</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Grumbach, S., and Barker, J. E. Germany's Annexationist Aims</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Hazen, C. D. Europe Since 1815</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Hovelaque, E. The Deeper Causes of the War</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Hurd and Castle. German Sea-Power</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Hull, W. I. The Two Hague Conferences</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 Bon, G. The Phychology of the Great War, ch. iv</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McLaren, A. D. Peaceful Penetration</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Mach, E. von. What Germany Wants, ch. ix</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Muir, R. Britain's Case Against Germany, ch. ii</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Nystrom. Before, During, and After 1914, ch. xii</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Out of Their Own Mouths. (Introduction by W. R. Thayer.)</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Rose, J. H. Origins of the War, chs. i, ii, v.</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Sarolea, C. The Anglo-German Problem</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Schmitt, B. E. Germany and England</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Usher, R. G. Pan-Germanism</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Zangwill, I. The War for the World</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Archer, W. Fighting a Philosophy, North American Review, 201:30-44</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Barker, J. E. The Armament Race and Its Latest Development, Fortnightly Review, 93:654-668</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Dillon, E. J. Italy and the Second Phase of the War, Contemporary Review, 107: 715-732</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Dillon, E. J. Cost of the Armed Peace, Contemporary Review, 105:413-421</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Eltzbacher, O. The Anti-British Movement in Germany, Nineteenth Century, 52: 190-210</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Gooch, G. P. German Theories of the State, Contemporary Review, 107:743-753</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Huidekoper. The Armies of Europe, World's Work for September, 1914</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Kellogg, V. Headquarters' Nights, Atlantic Monthly, 120: 145-155</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 xml:space="preserve">    Johnston, H. H. German Views of an Anglo-German Understanding, Nineteenth Century, 68: 978-987</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8"/>
          <w:szCs w:val="28"/>
        </w:rPr>
        <w:t>See also:</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Collected Diplomatic Documents Relating to the Outbreak of the</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European War, pub. George H. Doran &amp; Co., New York</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must allow the idea to sink into the minds of our people that our armaments are an answer to the armaments and policy of the French. We must accustom them to think that an offensive war on our part is a necessity in order to combat the provocations of our adversaries.     . . .    We must so manage matters that under the heavy weight of powerful armaments, considerable sacrifices, and strained political relations, an outbreak [of war] should be considered as a relief, because after it would come decades of peace and prosperity, as after 1870. We must prepare for war from the financial point of view; there is much to be done in this direction  (p. 131)</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Stir up trouble in the North of Africa and in Russia.  . . . We must not be anxious about the fate of our colonies. The final result in Europe will settle their position. On the other hand, we must stir up trouble in the north of Africa and in Russia. It is a means of keeping the forces of the enemy engaged. It is, therefore, absolutely necessary that we should open up relations, by means of well-chosen agents, with influential people in Egypt, Tunis, Algeria, and Morocco, in order to prepare, the measures which would be necessary in the case of a European war. . . . The first attempt which was made some years ago opened up for us the desired relations. Unfortunately these relations were not sufficiently consolidated.  (p. 132)</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next European war it will also be necessary that the small States should be forced to follow us or be subdued. In certain conditions their armies and their fortified places can be rapidly conquered or neutralized; this would probably be the case with Belgium and Holland, so as to prevent our enemy in the west from gaining territory which they could use as a base of operations against our flank. In the north we have nothing to fear from Denmark and Scandinavia. . . . In the south, Switzerland forms an extremely solid bulwark, and we can rely on her energetically defending her neutrality against France, and thus protecting our flank.   (p. 132)</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aim must be to take the offensive with a large superiority from the first days.   . . .  If we could induce these States [on our northwestern frontier] to organize their system of fortification in such a manner as to constitute an effective protection for our flank, we could abandon the proposed invasion.   . . .   If, on the contrary, their defensive organization was established against us, thus giving definite advantage to our adversary in the west, we could in no circumstances offer Belgium a guaranty for the security of her neutrality.   (p. 133)</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arrangements made with this end in view allow us to hope that it will be possible to take the offensive immediately after the complete concentration of the army of the Lower Rhine. An ultimatum with a short time-limit, to be followed immediately by invasion, would allow a sufficient justification for our action in international law.  (p. 133.)</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 . .  remember that the provinces of the ancient German Empire, the County of Burgundy [Franche Comté, acquired by Louis XIV] and a large part of Lorraine, are still in the hands of the French; that thousands of brother Germans in the Baltic provinces [of Russia] are groaning under the Slav yoke. It is a national question that Germany's former possessions should be restored to her.  (p. 133.)</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in the country forces making for peace, but they are unorganized and have no popular leaders. They consider that war would be a social misfortune for Germany, and that caste pride, Prussian domination, and the manufacturers of guns and armor plate would get the greatest benefit, but above all that war would profit Great Britain.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favoring peace included] the bulk of the workmen, artisans, and peasants, who are peace-loving by instinct," etc. But the classes which prefer peace to war "are only a sort of make-weight in political matters, with limited influence on public opinion, or they are silent social forces, passive and defenseless against the infection of a wave of warlike feeling.  (p137)</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von Moltke spoke exactly in the same strain as his sovereign. He, too, declared war to be necessary and inevitable, but he showed himself still more assured of success, 'for,' he said to the King [Albert], “this time the matter must be settled, and your Majesty can have no conception of the irresistible enthusiasm with which the whole German people will be carried away when that day comes." (p. 142.)</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 had made ready, at heavy outlay, to take the offensive at a moment's notice, and to throw enormous forces across the territories of two unoffending and pacific neighbors [Belgium and Luxemburg] in her fixed resolve to break through the northern defenses of France, and thus to turn the formidable fortifications of the Vosges. She has prepared for the day by bringing fully-equipped and admirably constructed railways up to her neighbors' frontiers, and in some places across them.   . . .   An immense sum of money has been sunk in these railways, . . . and there is not the least prospect of an adequate return on them as commercial ventures. They are purely military and strategical preparations for war with France.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Fortnightly Review, Feb., 1910, Feb. 1914</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New York Times Current History, II, 1000-1004</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now appears beyond the possibility of doubt that this war was made by Germany pursuing a long and settled purpose. For many years she had been preparing to do exactly what she has done, with a thoroughness, a perfection of plans, and a vastness of provision in men, munitions and supplies never before equaled or approached in human history. She brought the war on when she chose, because she chose, in the belief that she could conquer the earth nation by nation.</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Ex-Senator Elihu Root</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Speech in Chicago, Sept. 14, 1917</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It is a question of various measures taken by Germany (the State or individuals) long before the menace of war was appreciable.   . . .   Certain persons would see in those measures, of which the war has demonstrated the utility, the proof that Germany had, months before, taken the resolve to launch the Europeanwar in 1914. When one has seen the German Government at work, this hypothesis is not extravagant.</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 Mensonge du S Août, 1914, pp. 9-10</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summer of 1913 I learned of a meeting of the Friedensfreunde to be held in Nuremberg in July. I attended the meeting and became acquainted with a number of leading Democrats, and with a good many others interested in peace, though not on a democratic basis.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invited to come back to speak in the German cities, and I found time in December   . . .   to give lectures in Frankfurt, Wiesbaden, Mannheim, Stuttgart, and Munich. Through my friends I learned a good deal of the plans of the Pan-Germanists and especially of the German General Staff.</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brief, they hoped to bring on war in 1914. Presumably, at that time, through disturbances to be created in Alsace-Lorraine. They were then proposing to take Belgium and Holland — Holland for the sake of making Antwerp the center for the coming attack upon England. They wished especially to take the two departments of Nord and Pas-de-Calais from France. They proposed to make of Boulogne the great seaport of Germany, surrounding its broad flat bay with breakwaters, doing all this before England would enter the war, and removing the German fleet to Boulogne.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had a new German name for Boulogne, but I do not find it in my notes and do not recollect it. They were also to take Paris and exact an indemnity that would pay the expenses of the war; 25,000,000,000 marks was the figure I heard mentioned. After this, they were to treat France with great leniency, relieving her of all necessity for maintaining an army and navy and defending her from her great arch-enemy Great Britain.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thought that France being wholly degenerate would not resist, and she could then devote herself to commerce and to the continuing of loans of money to finance German industry.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suppose that the Zabern incident and the arrest of 'Oncle Hansi ' (Jean Jacques Waltz) were moves in the direction of inciting trouble in Alsace, getting a protest from France to be followed by a sudden ultimatum. The death of the Archduke [Francis Ferdinand, June 28, 1914],</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whether planned in Budapesth or not, served to make the way to war easier, by beginning it in the southeast.</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David Starr Jordan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Three Times Not Yet a Charm? – Robert M. Holley</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M. Holley, Senior Policy Advisor, Moroccan American Center for Policy   - Mar. 1, 2012</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Sahara/Sahel region continues to descend into ever greater uncertainty, increasingly dominated by the activities of allied global terrorist and criminal gangs seeking to destabilize the already fragile political circumstances of North Africa for their own monetary and ideological gains    . . .   Some tens of thousands of refugees have now been warehoused in southern Algeria with no hope for their future for better than three decades.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 press and think tank reports leave no further doubt that those refugees are being lured, at alarming rates, into    . . .   activities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refugees in southern Algeria have homes to go to and families, as well as a government, waiting to welcome them in Morocco.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http://moroccoonthemove.wordpress.com/2012/03/01/three-times-not-yet-a-charm-robert-m-holley/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Voting isn't democracy</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Eytan Gilboa, Politics and Communication Bar-Ilan University    -    Jan, 31, 2006</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is not drawing the right lessons from Hamas' victory in the Palestinian elections.     . . .     The Bush administration has repeatedly sought to equate elections around the world with democracy, and it has been particularly obsessed with elections in Iraq, Egypt and the Palestinian territories.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in the Middle East   . . .    Islamic radical movements exploit democratic elections to gain power and to replace secular regimes with Islamic theocracies. This strategy effectively thwarts any hope of a true democracy in the region.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Among the most glaring examples of this are Iran and its 1979 referendum creating the Islamic republic; Algeria in 1991, when the military halted the second round of voting after the Islamic Salvation Front's surprising first-round success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Current U.S. policy will not lead to democracy because democracy is much more than elections.    . . .    All political movements must    . . .   meet minimum conditions before they can participate in elections. And racist movements are forbidden by law to participate in elections in Europe.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Rather than pushing for elections first, the U.S. and Europe should encourage societies to establish solid institutions and a constitution that all movements will have to accept before they are allowed to participate in elections. Democratizing the Middle East will take many years, and instant elections, however successful and legitimate, will prove insufficient in the quest for true democracy.</w:t>
      </w:r>
    </w:p>
    <w:p w:rsidR="00DB0739" w:rsidRDefault="00DB0739">
      <w:pPr>
        <w:widowControl w:val="0"/>
        <w:autoSpaceDE w:val="0"/>
        <w:autoSpaceDN w:val="0"/>
        <w:adjustRightInd w:val="0"/>
        <w:spacing w:after="0" w:line="240" w:lineRule="auto"/>
        <w:rPr>
          <w:rFonts w:ascii="Times New Roman" w:hAnsi="Times New Roman" w:cs="Times New Roman"/>
          <w:sz w:val="16"/>
          <w:szCs w:val="16"/>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http://articles.latimes.com/2006/jan/31/opinion/oe-gilboa31</w:t>
      </w: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Looking east: Prof. Gilboa</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Aviel Magnezi    -   Feb. 1, 2011    -   Israel News</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response to uprising in Egypt shows Washington has no qualms about 'dropping' long time ally. Is Israel in danger of receiving similar treatment? Experts say 'possibility always exists,' recommend strengthening relations with India, China.</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sided with protesters over the weekend, threatening to stop aid to Egypt if President Hosni Mubarak does not promote reforms in the country.    . . .   "The possibility of being abandoned   . . .   is always possible," says Hebrew University Professor Michal Pomerantz, an expert on international law and US foreign policy.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a conversation with Ynet, Prof. Eytan Gilboa, an expert on US policy from Bar Ilan University, recommended to take precautionary measures and "think over" our relations with Washington, despite the support in congress and positive public opinion.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Prof. Gilboa, Barack Obama stabbed Mubarak in the back and has already turned his back on Israel once, and therefore we must "take a good look into the future. We must develop our foreign relations with the rising powers – India, with whom we already have military cooperation, and China.    . . .  " he added.</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Obama is working tirelessly to spread democracy, and is leading the Egyptians toward a monarchy, claimed Prof. Gilboa. The implications, he warned, will also reach Israel.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"He's doing what Carter did when he tried to meet with Khomeini. It happened also in Lebanon, when the Americans thought they would 'expel the Syrians,' and also in Gaza.   .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of the United States' Middle Eastern allies will have to think things over   . . .  Iran will consider this as another Iranian victory   . . .   Obama's shortsightedness might change the world order by serving Iran's interest    . . .  " Prof. Gilboa noted.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http://www.ynetnews.com/articles/0,7340,L-4022102,00.html</w:t>
      </w:r>
      <w:r>
        <w:rPr>
          <w:rFonts w:ascii="Times New Roman" w:hAnsi="Times New Roman" w:cs="Times New Roman"/>
          <w:sz w:val="24"/>
          <w:szCs w:val="24"/>
        </w:rPr>
        <w:t xml:space="preserve"> </w:t>
      </w: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Ideas and Information Technology: From a Strategic Application of "Soft" Power in Foreign Policy to a "Third Way" in Domestic Policy</w:t>
      </w:r>
      <w:r>
        <w:rPr>
          <w:rFonts w:ascii="Times New Roman" w:hAnsi="Times New Roman" w:cs="Times New Roman"/>
          <w:sz w:val="24"/>
          <w:szCs w:val="24"/>
        </w:rPr>
        <w:t xml:space="preserve"> </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Wayne Hunt, Mount Allison University   -   Janus Head</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Few could gainsay the proposition that in Canada there is ‘little genuine political choice.’    . . .   The managerial-therapeutic state is to be found in Canada. As a consequence, opposition to this regime tends to be weaker than in other societies   . . .  (Wegierski, Mark. 1998. The Reform Party and the crisis of Canadian politics. Telos, 111, p164-166).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Canadian myth makers like to portray themselves as ‘boy scouts’ or ‘girl guides.’ In other words, it is a young country intent upon doing good in the world. Hollywood made the Mountie a caricature of this, with Disney in control of the marketing rights.   . . .   Canada has been an active participant in every peacekeeping effort that has been sponsored by the United Nations. . . .   Courts, regulatory agencies, executives and legislatures are networking with their counterparts abroad to create a new transgovernmental grid of power relations (Slaughter, Anne-Maire. (1997). The Real New World Order. Foreign Affairs, 76, (5), p183-197).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Canada    . . .   put together a new alliance of middle powers -- the Humanitarian 8 -- as a counterweight to the big-power Group of Seven. This was the personal initiative of Lloyd Axworthy in his official capacity as Canada’s Foreign Minister and in his unofficial capacity as a former academic with close ties to Harvard’s Kennedy School of Government, where Nye serves as Dean.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 policy specialists cautioned against ‘pulpit diplomacy’ and ‘moral multilateralism.’ The exorbitant promises of a wired world had to be balanced against domestic realities within Canada.    . . .   Journalists derided the whole project as a ‘New Age melange’ which was used to justify Canadian trade with repressive regimes in China, Cuba, Indonesia and Burma. In the latter instance it was acknowledged that both the United States and the European Union imposed stronger sanctions on the military regime than did Canada.    . . .   </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http://www.janushead.org/2-2/whunt.cfm</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Democracy Possible without Global Democracy?</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Heikki Patomäki, Professor International Relations University of Helsinki,</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Research Director of NIGD, (Network Institute for Global Democratisation)</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not possible without global democracy.    . . .   The erosion of state sovereignty and the emergence of the neo-liberal (and in many regards also increasingly neo–imperial) global order have effectively substituted the election of local/national governors for democracy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in its present sense is having a further corrupting effect on existing national democracy. Since democracy is not only valuable but indispensable, what is thus now needed is a feasible strategy of global democratization.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Particular financial, trade or other reforms that are at this world historical moment deemed to be essential and feasible would constitute only the first few steps. The possibility of any democracy in any context is based on an open-ended process of democratisation. It is realised more and more frequently that this process cannot avoid being global if it is to succeed in realising democracy as a real choice and as ‘autonomous determination of the conditions of collective association’. Otherwise democracy may ‘be in danger of experiencing a fate that is parallel to what has happened to monarchy in various countries during past centuries’.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democratic elections within countries may continue but also become ceremonies that have no influence on actual decisions or policies.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[Notes]   . . .</w:t>
      </w:r>
    </w:p>
    <w:p w:rsidR="00DB0739" w:rsidRDefault="00DB0739">
      <w:pPr>
        <w:widowControl w:val="0"/>
        <w:autoSpaceDE w:val="0"/>
        <w:autoSpaceDN w:val="0"/>
        <w:adjustRightInd w:val="0"/>
        <w:spacing w:after="0" w:line="240" w:lineRule="auto"/>
        <w:rPr>
          <w:rFonts w:ascii="Times New Roman" w:hAnsi="Times New Roman" w:cs="Times New Roman"/>
          <w:sz w:val="36"/>
          <w:szCs w:val="3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25 Heikki Patomäki (2002): ”Kosovo and the End of the UN?”, in P.Van Ham &amp; S.Medvedev (eds.): Mapping European Security After Kosovo, Manchester University Press: Manchester, pp.82-106; Heikki Patomäki &amp; Teivo Teivainen (2004): A Possible World. Democratic Transformation of Global Institutions, Zed Books: London &amp; New York, chapter 1.</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26 Tapio Kanninen (1995): Leadership and Reform. The Secretary-General and the UN Financial Crisis of the Late 1980’s, Kluwer: Hague, pp. 41-44.</w:t>
      </w:r>
      <w:r>
        <w:rPr>
          <w:rFonts w:ascii="Arial" w:hAnsi="Arial" w:cs="Arial"/>
          <w:sz w:val="20"/>
          <w:szCs w:val="20"/>
        </w:rPr>
        <w:tab/>
      </w:r>
      <w:r>
        <w:rPr>
          <w:rFonts w:ascii="Arial" w:hAnsi="Arial" w:cs="Arial"/>
          <w:sz w:val="20"/>
          <w:szCs w:val="20"/>
        </w:rPr>
        <w:tab/>
        <w:t>27 Ibid., p. 73.</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---http://www.helsinki.fi/oik/globalgovernance/glo/publications/patomaki/Is%20Democracy%20Possible%20without%20Global%20Democracy.pdf</w:t>
      </w: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Concepts of Democracy and Democratization in Africa Revisited</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Fourth Annual Kent State University Symposium on Democracy</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Apollos O. Nwauwa</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a vague and confusing concept misused and abused in relation to Africa. What is usually considered in the West as the democratization of Africa may well be a “redemocratization” process in which Africans should evoke or draw from their indigenous political traditions replete with democratic ideals. Inherent in precolonial African traditional political systems were democratic values and mechanisms for checks and balances that were disrupted, however, by the consequent European colonization.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problem with Western-sponsored democracy and democratization is that they tend to be culturally biased and insensitive to indigenous political initiatives. Western writers and observers on this subject often assume that Africans were helpless bystanders in the face of the external impetus for democratization. Indeed, Africans themselves initiated much of the political demands and reforms in the 1990s in response both to local and global phenomena. Yet neither Africa’s indigenous democratic values nor pressures exerted by Africans for democratic reforms receive any recognition.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Western efforts in African democratization seem to be all about hegemony and the spread of Western culture as part of globalization. It is sustained by a brand of cultural arrogance that in the nineteenth century also supported scientific racism and European imperialism. After all, in principle and practice, since the time of the ancient Greeks, democracy has never meant the same thing to all peoples at all times. Europe and America have had variants of democracy, and they have usually tolerated or celebrated those political differences.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possible for Africa to forge ahead with its own brand of democracy devoid of outside prescription and intervention? Granted that Africans do not live in complete isolation, would it not yield better dividends if African countries were allowed to “redemocratize” based on their cultural norms and political traditions? Is it possible, in the face of the realities of the new world (dis)order anchored on globalization, pressures from the donors’ agencies (the international financial institutions), and the reawakening of the stereotypic view of African cultures and societies? Not surprisingly, Zeleza argues, “the future does not belong to democratic models imported from outside, but to those rooted in African traditions    ...    traditions of struggle, not false harmonies, traditions that celebrate Africa’s diversities, rather than its imaginary uniformities.”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Africa is not isolated from global phenomena, perhaps, a more viable and sustainable solution to the problem of democracy and democratization in the continent, as Basil Davidson contends, would lie in forging a new workable synthesis that derives “firmly from the African past, yet fully accepts the challenges of the African present.”</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http://upress.kent.edu/Nieman/Concepts_of_Democracy.htm</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Times New Roman" w:hAnsi="Times New Roman" w:cs="Times New Roman"/>
          <w:sz w:val="24"/>
          <w:szCs w:val="2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World War and Leadership in a Democracy</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Richard T. Ely, Political Economy, University of Wisconsin</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twentieth century social philosophy furnishes us with tests of different legislative measures, actual and proposed, and of general schemes of reform and improvement. Let us consider some of these various measures and proposals.    .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shall we say about the initiative, the referendum and direct legislation generally! These are methods of primitive democracy and hark back to simple rural conditions.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tolerably satisfactory in a remote mountainous canton of Switzerland, like Uri, where all the voters can come together in an open field or in the old town meeting in New England where the citizens could gather together and discuss their affairs, because citizens are few and affairs are very simple.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even in such circumstances the results are not altogether satisfactory, although much belauded by those to whom pictures of a state of nature have a romantic appeal.</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to be implied from the foregoing general rejection of these measures of direct legislation, that they have no place at all in a great modern commonwealth with all its complexities. The American constitutions very generally are amended by popular vote and the model constitution of an American state, whenever we have the model, will probably provide for a referendum in certain simple questions, capable of answer by yes or no, when strong and self-conscious popular support is needed as a condition of the successful administration of a law. Legislation with respect to the liquor traffic serves as illustration.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Representative democracy or the republican form of government as distinguished from primitive democracy is that devised by the Founders of this Republic, and its abandonment in principle is far from having produced the predicted felicity.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Evolution instead of revolution is called for with respect to representative government, for that is the only kind which can work well in a complex modern society such as we know in the United States in the twentieth century.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kind of government to develop that wise and strong leadership upon which our safety and prosperity depend.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us apply our test to the short ballot. Here we find a real progressive measure. When there are few candidates the character and capacities of these candidates may be studied and become known by the voters, and in casting their ballots for them they are in a position to make choices in proportion to their mental and moral capacities for making wise choices.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voter's real power is increased by the short ballot. Probably no voter should be called upon to vote for more than three men in a year, even as a maximum. We may turn to foreign countries for an example of good government with a short ballot.</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a partial explanation of the good government found in German cities. If attention is called to the fact that it is unusual when a citizen of Munich is asked to cast three votes in one year, namely, one for a member of the Municipal Council, one for a member of the Bavarian Legislature and one for a member of the Reichstag, the natural reply would be that here we have to do with something autocratic and something undemocratic. Without stopping to argue the question and endeavoring to show that in a German city like Munich, we have to do with one of the most progressive and least autocratic features of German governmental affairs, let us ask ourselves the question: What do we find in our own federal government which was instituted by as able leaders as we have ever known!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vote for the President of the United States indirectly in theory, but practically we vote for him directly. The design of the makers of our Constitution was that the citizen should elect electors, and that they should carefully select the best man for president. We  vote for two members of Congress although originally for only one directly, namely, the member of  the House of Representatives. By recent constitutional amendment we vote directly for United States senators. So we vote for three men and generally every other year we vote for no one at all for federal office.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President selects his Cabinet and the members of the Supreme Court are appointed for life. This gives us the ideas, with respect to the ballot, of the Founders of our Republic.</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have not a perfect government, but more voting would not improve it, nor make it more progressive, nor increase effective control of the people. It is significant that the ablest and — a few unfortunate decisions to the contrary notwithstanding — the most progressive court in the land is a court of men appointed for life, the Supreme Court of the United States. Here again we do not have perfection, but improvement will come through evolution rather than revolution.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apply our test to the recall. How does this affect leadership! When one thinks about it and all its implications it is seen that it is one of the worst blows ever suggested to the development of leadership. We have a very complicated industrial and social life. We wish suitable men to prepare themselves for their functions as leaders in this life. Because life is so complicated and its problems so difficult for even the best minds to comprehend in all their bearings, it is certain that leaders who do what is right are going to be misunderstood at times.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Lincoln, the great leader of democracy, said: “You can fool all of the people some of the time''; and it would be difficult to name very great men who have not encountered the hostility of the mass of the people at some time.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discharge their functions as leaders, men must have better insight than those who are led; they must be able to go ahead and to do that which they see to be required at a particular time and place and let the people howl, sure that in the end they will be justified by the outcome of events.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times when true leaders make mistakes, and they must be willing to  take necessary chances, but they should not be subject to the momentary impulses of the people and still less to the caprice of the mob. All this our forefathers saw clearly enough in giving fixed terms of office to those selected by election. The President of the United States is as secure in his office during the term for which he is elected as any monarch could be; and, indeed, it is open to doubt if any sovereign today sits so securely on his throne as does President Wilson in the presidential chair during the term for which he has been elected to office.</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an orderly method of impeachment where there has been gross and willful culpability, but no president of the United States has ever yet been removed from office. Happy, indeed, is it for this land that such has been the case! This irremovability has made firm and solid the seat of authority occupied by Washington, Abraham Lincoln, and Woodrow Wilson.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in keeping our terms of elective office very short we have not lived up to the spirit of the founders of the Republic. Where life is very simple, the duties of office may be easily learned and the simplicity of our early life suggested short terms. Short terms were also a reaction from European conditions and were furthermore favored by the social philosophy of equality which has already been described.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enable men elected to office to initiate and carry out policies in the twentieth century the terms of elective office should be much longer, say five years for state legislatures, the national House of Representatives, and governors of states, and seven years for the President of the United States. The last named change would not be feasible, but we are now considering what is in itself desirable. If we can establish as a fixed principle the reelection of men who have done well as presidents of the United States, that will help to make the situation better.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http://www.archive.org/stream/worldwarleadersh00elyr/worldwarleadersh00elyr_djvu.txt</w:t>
      </w: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liberal punditocracy’s crusade against Hungary</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nationalreview.com   -     All Hungary Media Group     -     March 5th, 2012</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stark contrast to the Left’s timidity in the face of actual authoritarian regimes such as China and Russia, the liberal media’s treatment of Hungary has aggressively crossed the line. Paul Krugman of the New York Times sounded the alarm after Hungary’s conservative Fidesz-KDNP alliance won 68 percent of the seats in Parliament in the 2010 elections. He foresaw a post-Soviet “re-establishment of authoritarian rule” in Hungary. The British Guardian fell into line, describing Hungary’s new prime minister, Viktor Orbán, as an “autocratic leader.”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Washington Post, not to be outdone, compared Hungary to Belarus and Putin’s Russia. Not long after, and with great satisfaction, Hungarian émigré professor Charles Gati announced in an op-ed in the Times that Hungary is “no longer a Western-style democracy.” Having been drummed out of the West by left-wing editorialists, Hungary became fair game for the next phase of the liberal crusade: U.S. intervention. Slander has turned into absurd policy prescriptions, intent on destroying one of the most electorally effective center-right parties in Europe.</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http://www.politics.hu/20120305/the-liberal-punditocracys-crusade-against-hungary/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Message to EU meddlers: Hands off Hungary!</w:t>
      </w:r>
    </w:p>
    <w:p w:rsidR="00DB0739" w:rsidRDefault="00DB073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Frank Furedi    -     Spiked, Jan. 23, 2012</w:t>
      </w:r>
    </w:p>
    <w:p w:rsidR="00DB0739" w:rsidRDefault="00DB0739">
      <w:pPr>
        <w:widowControl w:val="0"/>
        <w:autoSpaceDE w:val="0"/>
        <w:autoSpaceDN w:val="0"/>
        <w:adjustRightInd w:val="0"/>
        <w:spacing w:after="0" w:line="240" w:lineRule="auto"/>
        <w:rPr>
          <w:rFonts w:ascii="Arial" w:hAnsi="Arial" w:cs="Arial"/>
          <w:sz w:val="12"/>
          <w:szCs w:val="12"/>
        </w:rPr>
      </w:pP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Brussels’ culture war against the ‘white savages’ of Hungary is destroying democracy and helping to boost reactionary right-wingers. </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Thirty or 40 years ago, the way that the EU and the IMF are behaving towards Hungary would have been described as a classic example of neo-colonial pressure.    . . .   Hungary   . . .  has   . . .    been subjected to a veritable culture war. As far as the EU and the Western media are concerned, the real crime of the Hungarian government is not so much its inept economic strategy as its promotion of cultural and political values that run counter to what is deemed correct in Brussels.</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Brussels bureaucracy has long regarded Hungary as a society in danger of being engulfed by white savages.    .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corrupt [Socialist] Gyurcsany government was complicit in creating the conditions for mass demoralisation and cynicism. It was this EU-backed regime that did much to unravel and damage public life in Hungary.    . . .    The new constitution reads like a caricature of a 1930s Balkan autocracy.      . . .    Critics of this illiberal constitution rarely acknowledge that, for all its flaws, it is the first Hungarian constitution to be enacted within a parliamentary framework after a free election.</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this constitution has been put together by a government with a massive democratic mandate. Moreover, the Western media overlook the democratic deficit that preceded the Orban regime    . . .   The EU    . . .   does not want its constitutional proposals held up to public scrutiny. Sometimes it rules by decree    . . .   It was Voltaire who praised the Russian absolute monarch Catherine the Great’s invasion of Poland and celebrated her ability ‘to make fifty thousand men march into Poland to establish there toleration and liberty of conscience’. The EU does not have 50,000 men but it does have many other resources for executing its culture war.</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Voltaire was tragically mistaken in his belief that deploying coercion was a legitimate tool for forcing people to change their beliefs – but at least he actually believed in tolerance and freedom of conscience. In contrast, the EU technocracy has little time for genuine tolerance.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Its offensive against the Hungarian government has little to do with defending democratic rights.    . . .   Brussels appeared to be most concerned about the fate, not of Hungary’s electorate, but of its unelected central bankers, unelected judges and the technocrats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Jobbik – ‘the movement for a better Hungary’ – now enjoys greater electoral support than the Socialist Party. Jobbik has succeeded in mobilising a significant section of the people who have lost out in the process of transition    . . .   When I talked to a group of Jobbik voters last October, what struck me was not their nationalist fervour but their powerful conviction that they had ‘lost out’, had been forgotten and treated with contempt by institutions they could not trust. They support Jobbik because this movement reminds them that they exist.   . . .</w:t>
      </w: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16"/>
          <w:szCs w:val="16"/>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useful contribution that Europeans can make to help Hungary is to resist the temptation to ‘help’. It is up to the people of Hungary to determine their political future    . . .  Most important of all is the need to recognise the right of people to work out for themselves the norms and values they wish to live by. That’s why the advocates of EU cultural correctness need to be told: ‘Hands off Hungary!’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---http://www.frankfuredi.com/index.php/site/article/message_to_eu_meddlers_hands_off_hungary/</w:t>
      </w:r>
    </w:p>
    <w:p w:rsidR="00DB0739" w:rsidRDefault="00DB0739">
      <w:pPr>
        <w:widowControl w:val="0"/>
        <w:autoSpaceDE w:val="0"/>
        <w:autoSpaceDN w:val="0"/>
        <w:adjustRightInd w:val="0"/>
        <w:spacing w:after="0" w:line="240" w:lineRule="auto"/>
        <w:rPr>
          <w:rFonts w:ascii="Arial" w:hAnsi="Arial" w:cs="Arial"/>
          <w:sz w:val="20"/>
          <w:szCs w:val="20"/>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p>
    <w:p w:rsidR="00DB0739" w:rsidRDefault="00DB073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B0739" w:rsidSect="00DB0739">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739" w:rsidRDefault="00DB0739" w:rsidP="00DB0739">
      <w:pPr>
        <w:spacing w:after="0" w:line="240" w:lineRule="auto"/>
      </w:pPr>
      <w:r>
        <w:separator/>
      </w:r>
    </w:p>
  </w:endnote>
  <w:endnote w:type="continuationSeparator" w:id="0">
    <w:p w:rsidR="00DB0739" w:rsidRDefault="00DB0739" w:rsidP="00DB07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39" w:rsidRDefault="00DB073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739" w:rsidRDefault="00DB0739" w:rsidP="00DB0739">
      <w:pPr>
        <w:spacing w:after="0" w:line="240" w:lineRule="auto"/>
      </w:pPr>
      <w:r>
        <w:separator/>
      </w:r>
    </w:p>
  </w:footnote>
  <w:footnote w:type="continuationSeparator" w:id="0">
    <w:p w:rsidR="00DB0739" w:rsidRDefault="00DB0739" w:rsidP="00DB07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739" w:rsidRDefault="00DB0739">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0739"/>
    <w:rsid w:val="007D53FB"/>
    <w:rsid w:val="00DB073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8145</Words>
  <Characters>46433</Characters>
  <Application>Microsoft Office Word</Application>
  <DocSecurity>4</DocSecurity>
  <Lines>386</Lines>
  <Paragraphs>108</Paragraphs>
  <ScaleCrop>false</ScaleCrop>
  <Company/>
  <LinksUpToDate>false</LinksUpToDate>
  <CharactersWithSpaces>54470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2016-05-16T14:52:00Z</dcterms:created>
  <dcterms:modified xsi:type="dcterms:W3CDTF">2016-05-16T14:52:00Z</dcterms:modified>
</cp:coreProperties>
</file>